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E8264" w14:textId="77777777" w:rsidR="00EC3756" w:rsidRDefault="00EC3756" w:rsidP="00EC3756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Nombre: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__________</w:t>
        <w:tab/>
        <w:t xml:space="preserve">Clase: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</w:t>
        <w:tab/>
        <w:t xml:space="preserve">Fecha: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</w:t>
      </w:r>
    </w:p>
    <w:p w14:paraId="3917A27E" w14:textId="26127DF7" w:rsidR="00FB23E2" w:rsidRDefault="00EC3756" w:rsidP="00EC3756">
      <w:pPr>
        <w:pStyle w:val="berschrift1"/>
        <w:rPr>
          <w:sz w:val="32"/>
          <w:szCs w:val="24"/>
        </w:rPr>
      </w:pPr>
      <w:r>
        <w:t xml:space="preserve">Tarea n.º 4</w:t>
      </w:r>
    </w:p>
    <w:p w14:paraId="5AC18DBE" w14:textId="77777777" w:rsidR="00A865E8" w:rsidRDefault="006D7960" w:rsidP="00EC3756">
      <w:pPr>
        <w:pStyle w:val="berschrift1"/>
      </w:pPr>
      <w:r>
        <w:t xml:space="preserve">Asistente de aparcamiento</w:t>
      </w:r>
    </w:p>
    <w:p w14:paraId="4E67A749" w14:textId="77777777" w:rsidR="00C86B4B" w:rsidRDefault="00C86B4B" w:rsidP="00C86B4B">
      <w:pPr>
        <w:rPr>
          <w:i/>
          <w:rFonts w:asciiTheme="minorBidi" w:hAnsiTheme="minorBidi" w:cstheme="minorBidi"/>
        </w:rPr>
      </w:pPr>
      <w:r>
        <w:rPr>
          <w:i/>
          <w:rFonts w:asciiTheme="minorBidi" w:hAnsiTheme="minorBidi"/>
        </w:rPr>
        <w:t xml:space="preserve">Ahora equipamos el vehículo con otro sistema de asistencia al conductor importante: un asistente de aparcamiento.</w:t>
      </w:r>
      <w:r>
        <w:rPr>
          <w:i/>
          <w:rFonts w:asciiTheme="minorBidi" w:hAnsiTheme="minorBidi"/>
        </w:rPr>
        <w:t xml:space="preserve"> </w:t>
      </w:r>
      <w:r>
        <w:rPr>
          <w:i/>
          <w:rFonts w:asciiTheme="minorBidi" w:hAnsiTheme="minorBidi"/>
        </w:rPr>
        <w:t xml:space="preserve">A través de él debe encontrar por sí mismo una plaza de aparcamiento lo suficientemente grande y aparcar en ella en dos movimientos.</w:t>
      </w:r>
    </w:p>
    <w:p w14:paraId="79897F9F" w14:textId="77777777" w:rsidR="00C02C62" w:rsidRPr="00B625FA" w:rsidRDefault="00C02C62" w:rsidP="00C86B4B">
      <w:pPr>
        <w:rPr>
          <w:rFonts w:asciiTheme="minorBidi" w:hAnsiTheme="minorBidi" w:cstheme="minorBidi"/>
          <w:i/>
        </w:rPr>
      </w:pPr>
    </w:p>
    <w:p w14:paraId="2AF1EA61" w14:textId="77777777" w:rsidR="007A7500" w:rsidRDefault="0012657E" w:rsidP="00EC3756">
      <w:pPr>
        <w:pStyle w:val="berschrift2"/>
      </w:pPr>
      <w:r>
        <w:t xml:space="preserve">Tarea de construcción</w:t>
      </w:r>
    </w:p>
    <w:p w14:paraId="1DB94935" w14:textId="77777777" w:rsidR="005115B2" w:rsidRDefault="00C86B4B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Monta el sensor ultrasónico en tu vehículo de modo que pueda medir la distancia a la que se encuentra el vehículo con respecto a objetos situados en el borde derecho de la carretera.</w:t>
      </w:r>
      <w:r>
        <w:rPr>
          <w:rFonts w:asciiTheme="minorBidi" w:hAnsiTheme="minorBidi"/>
        </w:rPr>
        <w:t xml:space="preserve"> </w:t>
      </w:r>
    </w:p>
    <w:p w14:paraId="683A320B" w14:textId="77777777" w:rsidR="00066656" w:rsidRDefault="00066656" w:rsidP="00E253F3">
      <w:pPr>
        <w:rPr>
          <w:rFonts w:asciiTheme="minorBidi" w:hAnsiTheme="minorBidi" w:cstheme="minorBidi"/>
        </w:rPr>
      </w:pPr>
    </w:p>
    <w:p w14:paraId="1B9ECE41" w14:textId="77777777" w:rsidR="00B625FA" w:rsidRDefault="00B625FA" w:rsidP="00EC3756">
      <w:pPr>
        <w:pStyle w:val="berschrift2"/>
      </w:pPr>
      <w:r>
        <w:t xml:space="preserve">Tareas de programación</w:t>
      </w:r>
    </w:p>
    <w:p w14:paraId="365B4990" w14:textId="77777777" w:rsidR="00B64B15" w:rsidRDefault="002366A1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Configuración de los sensores:</w:t>
      </w:r>
    </w:p>
    <w:p w14:paraId="6721EAC2" w14:textId="77777777" w:rsidR="002366A1" w:rsidRDefault="002366A1" w:rsidP="002366A1">
      <w:pPr>
        <w:jc w:val="center"/>
        <w:rPr>
          <w:rFonts w:asciiTheme="minorBidi" w:hAnsiTheme="minorBidi" w:cstheme="minorBidi"/>
        </w:rPr>
      </w:pPr>
      <w:r>
        <w:drawing>
          <wp:inline distT="0" distB="0" distL="0" distR="0" wp14:anchorId="344210AB" wp14:editId="658647A3">
            <wp:extent cx="5760085" cy="2654935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7FF54" w14:textId="77777777" w:rsidR="002366A1" w:rsidRPr="00B64B15" w:rsidRDefault="002366A1" w:rsidP="002366A1">
      <w:pPr>
        <w:jc w:val="center"/>
        <w:rPr>
          <w:rFonts w:asciiTheme="minorBidi" w:hAnsiTheme="minorBidi" w:cstheme="minorBidi"/>
        </w:rPr>
      </w:pPr>
    </w:p>
    <w:p w14:paraId="4E4AEDBD" w14:textId="77777777" w:rsidR="00066656" w:rsidRPr="00066656" w:rsidRDefault="00B625FA" w:rsidP="00E253F3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1.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Encontrar plazas de aparcamiento</w:t>
      </w:r>
    </w:p>
    <w:p w14:paraId="2B8F5CA7" w14:textId="77777777" w:rsidR="002366A1" w:rsidRDefault="002366A1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Ahora debes desarrollar un programa que se dirija a una distancia de aproximadamente 2 cm del límite derecho del carril y que utilice el sensor ultrasónico para encontrar una plaza de aparcamiento lo suficientemente grande.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Puedes delimitar las plazas de aparcamiento con objetos (por ejemplo, cajas de cartón).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Al final del primer espacio lo suficientemente grande, el vehículo debe detenerse en el punto donde puede comenzar la maniobra de aparcamiento.</w:t>
      </w:r>
      <w:r>
        <w:rPr>
          <w:rFonts w:asciiTheme="minorBidi" w:hAnsiTheme="minorBidi"/>
        </w:rPr>
        <w:t xml:space="preserve"> </w:t>
      </w:r>
    </w:p>
    <w:p w14:paraId="35E24936" w14:textId="77777777" w:rsidR="000970CD" w:rsidRDefault="006D7960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ello, primero determina manualmente el tamaño mínimo (es decir, la longitud y la anchura) de una plaza de aparcamiento para que su vehículo pueda aparcar en marcha atrás.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Debes tener en cuenta la dispersión de la señal ultrasónica: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¿Cuándo detecta el sensor el comienzo y el final de una plaza de aparcamiento si estos están delimitados por objetos situados a una distancia de aproximadamente 2 cm a la derecha de la línea de delimitación del carril?</w:t>
      </w:r>
    </w:p>
    <w:p w14:paraId="451F6E97" w14:textId="77777777" w:rsidR="006D7960" w:rsidRDefault="006D7960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Finalmente, determina a qué distancia del final de la plaza de aparcamiento debe detenerse el vehículo para poder iniciar la maniobra de aparcamiento.</w:t>
      </w:r>
      <w:r>
        <w:rPr>
          <w:rFonts w:asciiTheme="minorBidi" w:hAnsiTheme="minorBidi"/>
        </w:rPr>
        <w:t xml:space="preserve"> </w:t>
      </w:r>
    </w:p>
    <w:p w14:paraId="61E265C1" w14:textId="77777777" w:rsidR="00A66D3F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Ilustra la maniobra de aparcamiento y tus mediciones con un dibujo.</w:t>
      </w:r>
    </w:p>
    <w:p w14:paraId="45668138" w14:textId="77777777" w:rsidR="00BB05FD" w:rsidRDefault="00A66D3F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Diseña un diagrama de transición de estados.</w:t>
      </w:r>
    </w:p>
    <w:p w14:paraId="08780E99" w14:textId="77777777" w:rsidR="00A66D3F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1c.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Programa la búsqueda de la plaza de aparcamiento.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Utiliza para ello el asistente de mantenimiento de carril de la tarea n.º 2.</w:t>
      </w:r>
      <w:r>
        <w:rPr>
          <w:rFonts w:asciiTheme="minorBidi" w:hAnsiTheme="minorBidi"/>
        </w:rPr>
        <w:t xml:space="preserve"> </w:t>
      </w:r>
    </w:p>
    <w:p w14:paraId="00D4C17A" w14:textId="77777777" w:rsidR="00E253F3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Prueba el programa en tramo de carril de la hoja adjunta con obstáculos ubicados a diferentes distancias a la derecha del límite del carril.</w:t>
      </w:r>
    </w:p>
    <w:p w14:paraId="7D0F1A24" w14:textId="77777777" w:rsidR="00066656" w:rsidRDefault="00066656" w:rsidP="00E253F3">
      <w:pPr>
        <w:rPr>
          <w:rFonts w:asciiTheme="minorBidi" w:hAnsiTheme="minorBidi" w:cstheme="minorBidi"/>
        </w:rPr>
      </w:pPr>
    </w:p>
    <w:p w14:paraId="476AD974" w14:textId="77777777" w:rsidR="00066656" w:rsidRPr="00066656" w:rsidRDefault="00BB05FD" w:rsidP="00E253F3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2.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Maniobra de aparcamiento</w:t>
      </w:r>
    </w:p>
    <w:p w14:paraId="69251E9D" w14:textId="77777777" w:rsidR="006B5299" w:rsidRDefault="00CF59BA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el segundo paso, después de encontrar una plaza de aparcamiento, el vehículo debe aparcar en marcha atrás en dos movimientos.</w:t>
      </w:r>
      <w:r>
        <w:rPr>
          <w:rFonts w:asciiTheme="minorBidi" w:hAnsiTheme="minorBidi"/>
        </w:rPr>
        <w:t xml:space="preserve"> </w:t>
      </w:r>
    </w:p>
    <w:p w14:paraId="50146751" w14:textId="77777777" w:rsidR="00CF59BA" w:rsidRDefault="006B5299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Primero vuelve a determinar manualmente (prueba de interfaz) cuántos impulsos debe retroceder el vehículo primero con una maniobra hacia la derecha y a continuación con una maniobra hacia la izquierda.</w:t>
      </w:r>
      <w:r>
        <w:rPr>
          <w:rFonts w:asciiTheme="minorBidi" w:hAnsiTheme="minorBidi"/>
        </w:rPr>
        <w:t xml:space="preserve"> </w:t>
      </w:r>
    </w:p>
    <w:p w14:paraId="39CC790D" w14:textId="77777777" w:rsidR="00A66D3F" w:rsidRDefault="00A66D3F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¿Cuántos impulsos se necesitan para que el vehículo se detenga en el centro (de la parte necesaria para aparcar) de la plaza de aparcamiento?</w:t>
      </w:r>
      <w:r>
        <w:rPr>
          <w:rFonts w:asciiTheme="minorBidi" w:hAnsiTheme="minorBidi"/>
        </w:rPr>
        <w:t xml:space="preserve"> </w:t>
      </w:r>
    </w:p>
    <w:p w14:paraId="744CAD67" w14:textId="77777777" w:rsidR="0053689F" w:rsidRDefault="006B5299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2c.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Programa la maniobra de aparcamiento y pruébala en el tramo de carril.</w:t>
      </w:r>
    </w:p>
    <w:p w14:paraId="3CA545C6" w14:textId="77777777" w:rsidR="00066656" w:rsidRDefault="00066656" w:rsidP="00E253F3">
      <w:pPr>
        <w:rPr>
          <w:rFonts w:asciiTheme="minorBidi" w:hAnsiTheme="minorBidi" w:cstheme="minorBidi"/>
        </w:rPr>
      </w:pPr>
    </w:p>
    <w:p w14:paraId="2B72926D" w14:textId="77777777" w:rsidR="007B031B" w:rsidRDefault="007B031B" w:rsidP="00EC3756">
      <w:pPr>
        <w:pStyle w:val="berschrift2"/>
      </w:pPr>
      <w:r>
        <w:t xml:space="preserve">Tareas experimentales</w:t>
      </w:r>
    </w:p>
    <w:p w14:paraId="65681CBD" w14:textId="77777777" w:rsidR="00066656" w:rsidRDefault="00066656" w:rsidP="008466CF">
      <w:pPr>
        <w:rPr>
          <w:rFonts w:asciiTheme="minorBidi" w:hAnsiTheme="minorBidi" w:cstheme="minorBidi"/>
        </w:rPr>
      </w:pPr>
    </w:p>
    <w:p w14:paraId="662360E4" w14:textId="77777777" w:rsidR="00066656" w:rsidRPr="00066656" w:rsidRDefault="00767497" w:rsidP="008466CF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1.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Asistente de aparcamiento</w:t>
      </w:r>
    </w:p>
    <w:p w14:paraId="7648E9AF" w14:textId="77777777" w:rsidR="009E447F" w:rsidRDefault="00AA6560" w:rsidP="00846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Ahora amplía tu asistente de aparcamiento con las funciones desarrolladas en la tarea n.º 3 para que cumpla todos los requisitos del reglamento de tráfico al aparcar (luz de freno, luz de marcha atrás, intermitentes, luz de cruce).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Añade al programa una «señal de éxito» que suene cuando se haya completado la maniobra de aparcamiento y haz que parpadeen las luces de emergencia cinco veces.</w:t>
      </w:r>
    </w:p>
    <w:p w14:paraId="6639DD20" w14:textId="77777777" w:rsidR="00066656" w:rsidRDefault="00066656" w:rsidP="008466CF">
      <w:pPr>
        <w:rPr>
          <w:rFonts w:asciiTheme="minorBidi" w:hAnsiTheme="minorBidi" w:cstheme="minorBidi"/>
        </w:rPr>
      </w:pPr>
    </w:p>
    <w:p w14:paraId="54E50CE2" w14:textId="77777777" w:rsidR="00066656" w:rsidRPr="00066656" w:rsidRDefault="00066656" w:rsidP="00066656">
      <w:pPr>
        <w:rPr>
          <w:b/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2.</w:t>
      </w:r>
      <w:r>
        <w:rPr>
          <w:b/>
          <w:rFonts w:asciiTheme="minorBidi" w:hAnsiTheme="minorBidi"/>
        </w:rPr>
        <w:t xml:space="preserve"> </w:t>
      </w:r>
      <w:r>
        <w:rPr>
          <w:b/>
          <w:rFonts w:asciiTheme="minorBidi" w:hAnsiTheme="minorBidi"/>
        </w:rPr>
        <w:t xml:space="preserve">Cálculo de la maniobra de aparcamiento</w:t>
      </w:r>
    </w:p>
    <w:p w14:paraId="722C2865" w14:textId="77777777" w:rsidR="00543C89" w:rsidRDefault="006D7960" w:rsidP="00846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maniobra de aparcamiento también puede calcularse: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El centro del diferencial describe dos segmentos del círculo cuyos radios pueden derivarse del ángulo de giro de la dirección.</w:t>
      </w:r>
    </w:p>
    <w:p w14:paraId="231692EB" w14:textId="77777777" w:rsidR="009E447F" w:rsidRDefault="009E447F" w:rsidP="00F96C41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Dibuja la fase de la maniobra de aparcamiento en la que el vehículo se desplaza hacia atrás.</w:t>
      </w:r>
      <w:r>
        <w:rPr>
          <w:rFonts w:asciiTheme="minorBidi" w:hAnsiTheme="minorBidi"/>
        </w:rPr>
        <w:t xml:space="preserve"> </w:t>
      </w:r>
    </w:p>
    <w:p w14:paraId="340F0E53" w14:textId="77777777" w:rsidR="00E80944" w:rsidRDefault="009E447F" w:rsidP="00F96C41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Calcula los impulsos necesarios a partir de los ángulos y algunos ajustes sobre las distancias correctas a la línea lateral.</w:t>
      </w:r>
      <w:r>
        <w:rPr>
          <w:rFonts w:asciiTheme="minorBidi" w:hAnsiTheme="minorBidi"/>
        </w:rPr>
        <w:t xml:space="preserve"> </w:t>
      </w:r>
    </w:p>
    <w:p w14:paraId="0AF99212" w14:textId="71E67FCD" w:rsidR="009C7355" w:rsidRDefault="00E80944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Compara el resultado con los valores determinados a través de la experimentación en la tarea de programación.</w:t>
      </w:r>
      <w:r>
        <w:rPr>
          <w:rFonts w:asciiTheme="minorBidi" w:hAnsiTheme="minorBidi"/>
        </w:rPr>
        <w:br w:type="page"/>
      </w:r>
    </w:p>
    <w:p w14:paraId="236572CA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t xml:space="preserve">Anexos</w:t>
      </w:r>
    </w:p>
    <w:p w14:paraId="05F17658" w14:textId="77777777" w:rsidR="0036332F" w:rsidRDefault="006B4BBE" w:rsidP="00EC3756">
      <w:pPr>
        <w:pStyle w:val="berschrift1"/>
      </w:pPr>
      <w:r>
        <w:t xml:space="preserve">Asistente de aparcamiento</w:t>
      </w:r>
    </w:p>
    <w:p w14:paraId="1B55C1F9" w14:textId="77777777" w:rsidR="0036332F" w:rsidRDefault="0036332F" w:rsidP="00EC3756">
      <w:pPr>
        <w:pStyle w:val="berschrift2"/>
      </w:pPr>
      <w:r>
        <w:t xml:space="preserve">Material necesario</w:t>
      </w:r>
    </w:p>
    <w:p w14:paraId="43FF232E" w14:textId="77777777" w:rsidR="00CC6A12" w:rsidRPr="009C6B9D" w:rsidRDefault="00D86A62" w:rsidP="00DB6DFB">
      <w:pPr>
        <w:pStyle w:val="AufzhlungTabelle"/>
      </w:pPr>
      <w:r>
        <w:t xml:space="preserve">Ordenador para el desarrollo de programas, localmente o a través de la interfaz web.</w:t>
      </w:r>
      <w:r>
        <w:t xml:space="preserve"> </w:t>
      </w:r>
    </w:p>
    <w:p w14:paraId="2DF57E9E" w14:textId="77777777" w:rsidR="0036332F" w:rsidRDefault="00D86A62" w:rsidP="00DB6DFB">
      <w:pPr>
        <w:pStyle w:val="AufzhlungTabelle"/>
      </w:pPr>
      <w:r>
        <w:t xml:space="preserve">Cable USB o conexión BLE o wifi para transferir el programa al TXT4.0.</w:t>
      </w:r>
      <w:r>
        <w:t xml:space="preserve"> </w:t>
      </w:r>
    </w:p>
    <w:p w14:paraId="3E07443F" w14:textId="77777777" w:rsidR="00FD6AA4" w:rsidRDefault="00FD6AA4" w:rsidP="00FD6AA4">
      <w:pPr>
        <w:pStyle w:val="AufzhlungTabelle"/>
      </w:pPr>
      <w:r>
        <w:t xml:space="preserve">Trayecto de prueba</w:t>
      </w:r>
    </w:p>
    <w:p w14:paraId="37D1FE5A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0E1797E4" w14:textId="77777777" w:rsidR="008D6712" w:rsidRDefault="008B4844" w:rsidP="00EC3756">
      <w:pPr>
        <w:pStyle w:val="berschrift2"/>
      </w:pPr>
      <w:r>
        <w:t xml:space="preserve">Más información</w:t>
      </w:r>
    </w:p>
    <w:p w14:paraId="3A2ACD76" w14:textId="77777777" w:rsidR="002049D4" w:rsidRDefault="002049D4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[1]</w:t>
        <w:tab/>
        <w:t xml:space="preserve">VDA:</w:t>
      </w:r>
      <w:r>
        <w:rPr>
          <w:rFonts w:asciiTheme="minorBidi" w:hAnsiTheme="minorBidi"/>
        </w:rPr>
        <w:t xml:space="preserve"> </w:t>
      </w:r>
      <w:hyperlink r:id="rId11" w:history="1">
        <w:r>
          <w:rPr>
            <w:rStyle w:val="Hyperlink"/>
            <w:i/>
            <w:rFonts w:asciiTheme="minorBidi" w:hAnsiTheme="minorBidi"/>
          </w:rPr>
          <w:t xml:space="preserve">Automatisierung:</w:t>
        </w:r>
      </w:hyperlink>
      <w:hyperlink r:id="rId11" w:history="1">
        <w:r>
          <w:rPr>
            <w:rStyle w:val="Hyperlink"/>
            <w:i/>
            <w:rFonts w:asciiTheme="minorBidi" w:hAnsiTheme="minorBidi"/>
          </w:rPr>
          <w:t xml:space="preserve"> Von Fahrerassistenzsystemen zum automatisierten Fahren</w:t>
        </w:r>
      </w:hyperlink>
      <w:r>
        <w:rPr>
          <w:rFonts w:asciiTheme="minorBidi" w:hAnsiTheme="minorBidi"/>
        </w:rPr>
        <w:t xml:space="preserve">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Septiembre de 2015.</w:t>
      </w:r>
    </w:p>
    <w:p w14:paraId="1718F439" w14:textId="77777777" w:rsidR="002049D4" w:rsidRPr="002049D4" w:rsidRDefault="001F7207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[2]</w:t>
        <w:tab/>
        <w:t xml:space="preserve">Nina Tetzlaff:</w:t>
      </w:r>
      <w:r>
        <w:rPr>
          <w:rFonts w:asciiTheme="minorBidi" w:hAnsiTheme="minorBidi"/>
        </w:rPr>
        <w:t xml:space="preserve"> </w:t>
      </w:r>
      <w:hyperlink r:id="rId12" w:history="1">
        <w:r>
          <w:rPr>
            <w:rStyle w:val="Hyperlink"/>
            <w:i/>
            <w:rFonts w:asciiTheme="minorBidi" w:hAnsiTheme="minorBidi"/>
          </w:rPr>
          <w:t xml:space="preserve">Autonome Straßenfahrzeuge</w:t>
        </w:r>
      </w:hyperlink>
      <w:r>
        <w:rPr>
          <w:rFonts w:asciiTheme="minorBidi" w:hAnsiTheme="minorBidi"/>
        </w:rPr>
        <w:t xml:space="preserve">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Erfinderaktivitäten 2018/2019, DPMA, Págs. 62-81.</w:t>
      </w:r>
    </w:p>
    <w:p w14:paraId="335DE5B5" w14:textId="77777777" w:rsidR="008D6712" w:rsidRPr="000E2416" w:rsidRDefault="008D6712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[3]</w:t>
        <w:tab/>
        <w:t xml:space="preserve">VW:</w:t>
      </w:r>
      <w:r>
        <w:rPr>
          <w:rFonts w:asciiTheme="minorBidi" w:hAnsiTheme="minorBidi"/>
        </w:rPr>
        <w:t xml:space="preserve"> </w:t>
      </w:r>
      <w:hyperlink r:id="rId13" w:history="1">
        <w:r>
          <w:rPr>
            <w:rStyle w:val="Hyperlink"/>
            <w:i/>
            <w:rFonts w:asciiTheme="minorBidi" w:hAnsiTheme="minorBidi"/>
          </w:rPr>
          <w:t xml:space="preserve">Park Assist Steering 2.0</w:t>
        </w:r>
      </w:hyperlink>
      <w:r>
        <w:rPr>
          <w:rFonts w:asciiTheme="minorBidi" w:hAnsiTheme="minorBidi"/>
        </w:rPr>
        <w:t xml:space="preserve">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Design and function.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Service Training, 2021.</w:t>
      </w:r>
    </w:p>
    <w:sectPr w:rsidR="008D6712" w:rsidRPr="000E2416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E59A3" w14:textId="77777777" w:rsidR="00AB6888" w:rsidRDefault="00AB6888">
      <w:r>
        <w:separator/>
      </w:r>
    </w:p>
  </w:endnote>
  <w:endnote w:type="continuationSeparator" w:id="0">
    <w:p w14:paraId="09563DDC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FC7CE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C4465" w14:textId="77777777" w:rsidR="00E80944" w:rsidRDefault="00E80944">
    <w:pPr>
      <w:pStyle w:val="Fuzeile"/>
    </w:pPr>
    <w:r>
      <w:tab/>
      <w:tab/>
    </w:r>
    <w:r>
      <w:fldChar w:fldCharType="begin"/>
    </w:r>
    <w:r>
      <w:instrText>PAGE   \* MERGEFORMAT</w:instrText>
    </w:r>
    <w:r>
      <w:fldChar w:fldCharType="separate"/>
    </w:r>
    <w:r w:rsidR="00CE589C"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E783F" w14:textId="77777777" w:rsidR="004D19D0" w:rsidRDefault="004D19D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F6C72" w14:textId="77777777" w:rsidR="00AB6888" w:rsidRDefault="00AB6888">
      <w:r>
        <w:separator/>
      </w:r>
    </w:p>
  </w:footnote>
  <w:footnote w:type="continuationSeparator" w:id="0">
    <w:p w14:paraId="6F7EF12F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82D44" w14:textId="77777777" w:rsidR="00E80944" w:rsidRDefault="00E80944" w:rsidP="00E96821">
    <w:pPr>
      <w:pStyle w:val="Kopfzeile"/>
    </w:pPr>
    <w:r>
      <w:rPr>
        <w:szCs w:val="24"/>
        <w:highlight w:val="yellow"/>
      </w:rPr>
      <w:t xml:space="preserve">EJE TEMÁTICO</w:t>
    </w:r>
    <w:r>
      <w:t xml:space="preserve"> </w:t>
      <w:tab/>
      <w:tab/>
    </w:r>
    <w:r>
      <w:drawing>
        <wp:inline distT="0" distB="0" distL="0" distR="0" wp14:anchorId="7CE22A93" wp14:editId="0B8839CD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C5CF7" w14:textId="76E931AB" w:rsidR="00E80944" w:rsidRPr="00CE589C" w:rsidRDefault="00E80944">
    <w:pPr>
      <w:pStyle w:val="Kopfzeile"/>
    </w:pPr>
    <w:r>
      <w:drawing>
        <wp:anchor distT="0" distB="0" distL="114300" distR="114300" simplePos="0" relativeHeight="251658240" behindDoc="0" locked="0" layoutInCell="1" allowOverlap="1" wp14:anchorId="041E235A" wp14:editId="133ED7D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</w:t>
    </w:r>
    <w:r>
      <w:t xml:space="preserve"> </w:t>
    </w:r>
    <w:r>
      <w:t xml:space="preserve">Conducción autónoma – Bachillerato I+II</w:t>
      <w:tab/>
    </w:r>
    <w:r>
      <w:drawing>
        <wp:inline distT="0" distB="0" distL="0" distR="0" wp14:anchorId="6CEA0F2A" wp14:editId="6A54BED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3B96E" w14:textId="77777777" w:rsidR="004D19D0" w:rsidRDefault="004D19D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2C4F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19D0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E589C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32835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C3756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26546F9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EC3756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EC3756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dveer-engineering.nl/en/information/vag-ssp/ssp-vag/ssp-vag-en/331-ssp-494-park-assist-steering-20/download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dpma.de/docs/dpma/veroeffentlichungen/erfinderaktivitaeten/ea_2018_2019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da.de/dam/vda/publications/2015/automatisierung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83B1B9-0F99-4769-AE4D-BE71F8729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505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4162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Seiler, Lisa</cp:lastModifiedBy>
  <cp:revision>2</cp:revision>
  <cp:lastPrinted>2021-06-16T08:21:00Z</cp:lastPrinted>
  <dcterms:created xsi:type="dcterms:W3CDTF">2021-09-10T10:53:00Z</dcterms:created>
  <dcterms:modified xsi:type="dcterms:W3CDTF">2021-09-10T10:53:00Z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